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17-25O Errichtung eines Berufsschulcampus BA 1; VE 2-3110 Schlosserarbeiten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Im Zuge der Modernisierungsarbeiten am Haus II auf dem Berufsschulcampus Stralsund sind Schlosserarbeiten auszuführen.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